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7D4" w:rsidRDefault="00330BEC">
      <w:r>
        <w:t xml:space="preserve">Abstract Prof. Dr. Martin </w:t>
      </w:r>
      <w:proofErr w:type="spellStart"/>
      <w:r>
        <w:t>Fränzle</w:t>
      </w:r>
      <w:proofErr w:type="spellEnd"/>
    </w:p>
    <w:p w:rsidR="00330BEC" w:rsidRDefault="00330BEC"/>
    <w:p w:rsidR="00330BEC" w:rsidRPr="00330BEC" w:rsidRDefault="00330BEC" w:rsidP="00330BEC">
      <w:pPr>
        <w:rPr>
          <w:lang w:val="en-GB"/>
        </w:rPr>
      </w:pPr>
      <w:proofErr w:type="spellStart"/>
      <w:r w:rsidRPr="00330BEC">
        <w:rPr>
          <w:lang w:val="en-GB"/>
        </w:rPr>
        <w:t>Titel</w:t>
      </w:r>
      <w:proofErr w:type="spellEnd"/>
      <w:r w:rsidRPr="00330BEC">
        <w:rPr>
          <w:lang w:val="en-GB"/>
        </w:rPr>
        <w:t>: "Safer Than Perception: Increasing Confidence in Safety-Critical Decisions of Automated Vehicles"</w:t>
      </w:r>
    </w:p>
    <w:p w:rsidR="00330BEC" w:rsidRPr="00330BEC" w:rsidRDefault="00330BEC" w:rsidP="00330BEC">
      <w:pPr>
        <w:rPr>
          <w:lang w:val="en-GB"/>
        </w:rPr>
      </w:pPr>
    </w:p>
    <w:p w:rsidR="00330BEC" w:rsidRDefault="00330BEC" w:rsidP="00330BEC">
      <w:pPr>
        <w:rPr>
          <w:lang w:val="en-GB"/>
        </w:rPr>
      </w:pPr>
      <w:r w:rsidRPr="00330BEC">
        <w:rPr>
          <w:lang w:val="en-GB"/>
        </w:rPr>
        <w:t xml:space="preserve">Abstract: </w:t>
      </w:r>
    </w:p>
    <w:p w:rsidR="00330BEC" w:rsidRPr="00330BEC" w:rsidRDefault="00330BEC" w:rsidP="00330BEC">
      <w:pPr>
        <w:rPr>
          <w:lang w:val="en-GB"/>
        </w:rPr>
      </w:pPr>
      <w:bookmarkStart w:id="0" w:name="_GoBack"/>
      <w:bookmarkEnd w:id="0"/>
      <w:r w:rsidRPr="00330BEC">
        <w:rPr>
          <w:lang w:val="en-GB"/>
        </w:rPr>
        <w:t xml:space="preserve">We address one of the key challenges in assuring safety of autonomous cyber-physical systems that rely on learning-enabled classification within their environmental perception: How can we achieve confidence in the perception chain, especially when dealing with </w:t>
      </w:r>
      <w:proofErr w:type="spellStart"/>
      <w:r w:rsidRPr="00330BEC">
        <w:rPr>
          <w:lang w:val="en-GB"/>
        </w:rPr>
        <w:t>percepts</w:t>
      </w:r>
      <w:proofErr w:type="spellEnd"/>
      <w:r w:rsidRPr="00330BEC">
        <w:rPr>
          <w:lang w:val="en-GB"/>
        </w:rPr>
        <w:t xml:space="preserve"> safe-guarding critical manoeuvres? We present a methodology which allows to mathematically prove that the risk of misevaluating a safety-critical guard conditions referring to environmental artefacts can be bounded to a considerably lower frequency than the risk of individual misclassifications, and can thereby be adjusted to a value less than a given level of societally accepted risk.</w:t>
      </w:r>
    </w:p>
    <w:p w:rsidR="00330BEC" w:rsidRPr="00330BEC" w:rsidRDefault="00330BEC">
      <w:pPr>
        <w:rPr>
          <w:lang w:val="en-GB"/>
        </w:rPr>
      </w:pPr>
    </w:p>
    <w:sectPr w:rsidR="00330BEC" w:rsidRPr="00330B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C"/>
    <w:rsid w:val="00330BEC"/>
    <w:rsid w:val="00A9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5FB0"/>
  <w15:chartTrackingRefBased/>
  <w15:docId w15:val="{EF5B849C-B42B-4CFB-B822-E08F7780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Bonhagen</dc:creator>
  <cp:keywords/>
  <dc:description/>
  <cp:lastModifiedBy>Katja Bonhagen</cp:lastModifiedBy>
  <cp:revision>1</cp:revision>
  <dcterms:created xsi:type="dcterms:W3CDTF">2023-09-27T13:27:00Z</dcterms:created>
  <dcterms:modified xsi:type="dcterms:W3CDTF">2023-09-27T13:28:00Z</dcterms:modified>
</cp:coreProperties>
</file>